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eastAsia="方正黑体简体"/>
          <w:bCs/>
          <w:sz w:val="32"/>
          <w:szCs w:val="32"/>
        </w:rPr>
      </w:pPr>
      <w:bookmarkStart w:id="0" w:name="_GoBack"/>
      <w:bookmarkEnd w:id="0"/>
      <w:r>
        <w:rPr>
          <w:rFonts w:eastAsia="方正黑体简体"/>
          <w:bCs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rPr>
          <w:rFonts w:eastAsia="方正仿宋_GBK"/>
          <w:sz w:val="32"/>
          <w:szCs w:val="32"/>
        </w:rPr>
      </w:pPr>
    </w:p>
    <w:p>
      <w:pPr>
        <w:adjustRightInd w:val="0"/>
        <w:spacing w:line="5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2021年省重点研发计划项目限额推荐指标</w:t>
      </w:r>
    </w:p>
    <w:p>
      <w:pPr>
        <w:adjustRightInd w:val="0"/>
        <w:spacing w:line="400" w:lineRule="exact"/>
        <w:jc w:val="center"/>
        <w:rPr>
          <w:rFonts w:eastAsia="方正仿宋_GBK"/>
          <w:b/>
          <w:bCs/>
          <w:sz w:val="32"/>
          <w:szCs w:val="32"/>
        </w:rPr>
      </w:pPr>
    </w:p>
    <w:tbl>
      <w:tblPr>
        <w:tblStyle w:val="2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844"/>
        <w:gridCol w:w="945"/>
        <w:gridCol w:w="705"/>
        <w:gridCol w:w="960"/>
        <w:gridCol w:w="750"/>
        <w:gridCol w:w="885"/>
        <w:gridCol w:w="1020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14" w:type="dxa"/>
            <w:gridSpan w:val="7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限额推荐项目数（项）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大别山等革命老区、皖北地区乡村振兴专项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30万元/项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10万元/项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128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16个市及省直管县（市）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芜湖市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蚌埠市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淮北市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亳州市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宿州市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阜阳市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淮南市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滁州市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六安市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马鞍山市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宣城市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铜陵市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14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池州市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15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安庆市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  <w:highlight w:val="cyan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16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黄山市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17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广德市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18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宿松县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28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各类科技园区和创新型县（市）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国家高新区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各3项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省级高新区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国家可持续发展实验区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各2项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国家创新型县（市）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各2项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国家农业科技园区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各2项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14" w:type="dxa"/>
            <w:gridSpan w:val="7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限额推荐项目数（项）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大别山等革命老区、皖北地区乡村振兴专项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30万元/项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10万元/项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28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高校（非医学类）、科研机构、科技创新平台（基地）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中国科学技术大学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合肥工业大学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安徽农业大学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安徽工业大学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安徽理工大学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安徽工程大学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安徽建筑大学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安徽师范大学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合肥学院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中科院合肥物质科学研究院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12</w:t>
            </w:r>
          </w:p>
        </w:tc>
        <w:tc>
          <w:tcPr>
            <w:tcW w:w="184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安徽省农业科学院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省农垦事业管理局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14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其他省属本科高校、中央驻皖科研院所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各3项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各2项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15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有关科研机构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16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省“一室一中心”、有关国家科技创新平台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</w: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</w: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17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国家级和评价优秀的省级国际科技合作基地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</w: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softHyphen/>
            </w: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  <w:r>
              <w:rPr>
                <w:rFonts w:eastAsiaTheme="majorEastAsia"/>
                <w:b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18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安徽创新馆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128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医学类本科高校和有关医疗卫生单位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安徽医科大学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项目推荐单位</w:t>
            </w:r>
          </w:p>
        </w:tc>
        <w:tc>
          <w:tcPr>
            <w:tcW w:w="6814" w:type="dxa"/>
            <w:gridSpan w:val="7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限额推荐项目数（项）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面上攻关类项目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人口健康专项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生态环境专项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国际科技合作专项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长三角科技合作专项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大别山等革命老区、皖北地区乡村振兴专项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30万元/项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  <w:r>
              <w:rPr>
                <w:rFonts w:eastAsiaTheme="majorEastAsia"/>
                <w:b/>
                <w:bCs/>
                <w:kern w:val="0"/>
                <w:sz w:val="24"/>
              </w:rPr>
              <w:t>10万元/项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安徽中医药大学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蚌埠医学院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皖南医学院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中国科技大学附属医院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6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安徽省儿童医院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7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解放军联勤保障部队九○一医院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8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安徽省精神卫生防治中心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9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安徽省妇幼保健院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10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安徽省胸科医院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省血防所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12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省疾控中心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13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安徽理工大学第一附属医院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14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安徽省第二人民医院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15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合肥市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16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其他15个市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各1项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ajorEastAsia"/>
                <w:kern w:val="0"/>
                <w:sz w:val="24"/>
              </w:rPr>
            </w:pPr>
            <w:r>
              <w:rPr>
                <w:rFonts w:eastAsiaTheme="majorEastAsia"/>
                <w:kern w:val="0"/>
                <w:sz w:val="24"/>
              </w:rPr>
              <w:t>——</w:t>
            </w:r>
          </w:p>
        </w:tc>
      </w:tr>
    </w:tbl>
    <w:p>
      <w:pPr>
        <w:rPr>
          <w:rFonts w:eastAsiaTheme="majorEastAsia"/>
          <w:bCs/>
          <w:sz w:val="20"/>
        </w:rPr>
      </w:pPr>
      <w:r>
        <w:rPr>
          <w:rFonts w:eastAsiaTheme="majorEastAsia"/>
          <w:sz w:val="20"/>
        </w:rPr>
        <w:t>注：1.</w:t>
      </w:r>
      <w:r>
        <w:rPr>
          <w:rFonts w:eastAsiaTheme="majorEastAsia"/>
          <w:bCs/>
          <w:sz w:val="20"/>
        </w:rPr>
        <w:t>蚌埠市面上攻关类项目指标中含“四送一服联系企业”3项；</w:t>
      </w:r>
    </w:p>
    <w:p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科技园区和创新型县（市）推荐指标纳入所在市科技局归口推荐，并定向用于相关区域内企业申报；</w:t>
      </w:r>
    </w:p>
    <w:p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中国科技大学、中科院合肥物质科学研究院、合肥工业大学、安徽大学、安徽农业大学、安徽工业大学、安徽理工大学、安徽工程大学、安徽建筑大学、安徽师范大学、合肥学院、安徽省农业科学院面上攻关类项目指标中不少于2项是与县域单位产学研合作项目，其他省属本科高校及中央驻皖科研院所不少于1项是与县域单位产学研合作项目；</w:t>
      </w:r>
    </w:p>
    <w:p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有关科研机构为2019年度研发经费投入达到或超过500万元的科研机构。安徽省农业科学院面上攻关项目可申报12项（2019年度研发经费符合条件的院属所各1项，由省农科院统一推荐），其中不少于5项是与县域单位产学研合作项目；</w:t>
      </w:r>
    </w:p>
    <w:p>
      <w:pPr>
        <w:numPr>
          <w:ilvl w:val="0"/>
          <w:numId w:val="1"/>
        </w:numPr>
        <w:ind w:firstLine="422"/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医学类高校面上攻关类项目指标限报现代生物医药领域，人口健康专项项目指标含附属医院；</w:t>
      </w:r>
    </w:p>
    <w:p>
      <w:pPr>
        <w:rPr>
          <w:rFonts w:eastAsiaTheme="majorEastAsia"/>
          <w:sz w:val="20"/>
        </w:rPr>
      </w:pPr>
      <w:r>
        <w:rPr>
          <w:rFonts w:eastAsiaTheme="majorEastAsia"/>
          <w:bCs/>
          <w:sz w:val="20"/>
        </w:rPr>
        <w:t>6. 面上攻关类项目省“一室一中心”与国家级创新平台是同一依托单位，不重复增加</w:t>
      </w:r>
      <w:r>
        <w:rPr>
          <w:rFonts w:eastAsiaTheme="majorEastAsia"/>
          <w:sz w:val="20"/>
        </w:rPr>
        <w:t>指标；</w:t>
      </w:r>
    </w:p>
    <w:p>
      <w:pPr>
        <w:rPr>
          <w:rFonts w:eastAsiaTheme="majorEastAsia"/>
          <w:bCs/>
          <w:sz w:val="20"/>
        </w:rPr>
      </w:pPr>
      <w:r>
        <w:rPr>
          <w:rFonts w:eastAsiaTheme="majorEastAsia"/>
          <w:sz w:val="20"/>
        </w:rPr>
        <w:t xml:space="preserve">7. </w:t>
      </w:r>
      <w:r>
        <w:rPr>
          <w:rFonts w:eastAsiaTheme="majorEastAsia"/>
          <w:bCs/>
          <w:sz w:val="20"/>
        </w:rPr>
        <w:t>人口健康专项建有省级临床医学研究中心的单位A类推荐指标中须包含省级临床医学研究中心研究的疾病领域；</w:t>
      </w:r>
    </w:p>
    <w:p>
      <w:pPr>
        <w:rPr>
          <w:rFonts w:eastAsiaTheme="majorEastAsia"/>
          <w:bCs/>
          <w:sz w:val="20"/>
        </w:rPr>
      </w:pPr>
      <w:r>
        <w:rPr>
          <w:rFonts w:eastAsiaTheme="majorEastAsia"/>
          <w:bCs/>
          <w:sz w:val="20"/>
        </w:rPr>
        <w:t>8. 大别山等革命老区、皖北地区乡村振兴专项由相关县区各推荐1个项目，其中受灾严重县歙县增加1项。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E9FF"/>
    <w:multiLevelType w:val="singleLevel"/>
    <w:tmpl w:val="7797E9F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6E"/>
    <w:rsid w:val="00282120"/>
    <w:rsid w:val="0066546E"/>
    <w:rsid w:val="7930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2223</Characters>
  <Lines>18</Lines>
  <Paragraphs>5</Paragraphs>
  <TotalTime>0</TotalTime>
  <ScaleCrop>false</ScaleCrop>
  <LinksUpToDate>false</LinksUpToDate>
  <CharactersWithSpaces>2607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2020-12-04T09:12:00Z</dcterms:created>
  <dc:creator>JEssica</dc:creator>
  <cp:lastModifiedBy>冯晓燕</cp:lastModifiedBy>
  <dcterms:modified xsi:type="dcterms:W3CDTF">2020-12-07T07:54:01Z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