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皖江中心公务接待审批单</w:t>
      </w:r>
    </w:p>
    <w:bookmarkEnd w:id="0"/>
    <w:p>
      <w:pPr>
        <w:spacing w:line="408" w:lineRule="auto"/>
        <w:ind w:right="836" w:rightChars="19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课题号（部门）：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接待</w:t>
      </w:r>
      <w:r>
        <w:rPr>
          <w:rFonts w:hint="eastAsia" w:ascii="仿宋" w:hAnsi="仿宋" w:eastAsia="仿宋" w:cs="仿宋"/>
          <w:sz w:val="32"/>
          <w:szCs w:val="32"/>
        </w:rPr>
        <w:t>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tbl>
      <w:tblPr>
        <w:tblStyle w:val="2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3"/>
        <w:gridCol w:w="1815"/>
        <w:gridCol w:w="423"/>
        <w:gridCol w:w="598"/>
        <w:gridCol w:w="41"/>
        <w:gridCol w:w="737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403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主要接待对象（主宾）</w:t>
            </w:r>
          </w:p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姓名、单位、职务</w:t>
            </w:r>
          </w:p>
        </w:tc>
        <w:tc>
          <w:tcPr>
            <w:tcW w:w="5826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03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接待总人数（位）</w:t>
            </w:r>
          </w:p>
        </w:tc>
        <w:tc>
          <w:tcPr>
            <w:tcW w:w="2238" w:type="dxa"/>
            <w:gridSpan w:val="2"/>
            <w:vMerge w:val="restart"/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</w:tc>
        <w:tc>
          <w:tcPr>
            <w:tcW w:w="358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受接待对象：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0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vMerge w:val="continue"/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8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本单位陪同：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03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公务接待事项</w:t>
            </w:r>
          </w:p>
        </w:tc>
        <w:tc>
          <w:tcPr>
            <w:tcW w:w="582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03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26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是否安排：接待用餐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/接待住宿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403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拟接待用餐次数</w:t>
            </w:r>
          </w:p>
        </w:tc>
        <w:tc>
          <w:tcPr>
            <w:tcW w:w="1815" w:type="dxa"/>
            <w:tcBorders>
              <w:top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早餐：  次 </w:t>
            </w:r>
          </w:p>
        </w:tc>
        <w:tc>
          <w:tcPr>
            <w:tcW w:w="179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中餐   次</w:t>
            </w:r>
          </w:p>
        </w:tc>
        <w:tc>
          <w:tcPr>
            <w:tcW w:w="221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晚餐：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033" w:type="dxa"/>
            <w:tcBorders>
              <w:lef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拟定接待用餐地点</w:t>
            </w:r>
          </w:p>
        </w:tc>
        <w:tc>
          <w:tcPr>
            <w:tcW w:w="582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033" w:type="dxa"/>
            <w:tcBorders>
              <w:lef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预算接待用餐金额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准： </w:t>
            </w:r>
          </w:p>
        </w:tc>
        <w:tc>
          <w:tcPr>
            <w:tcW w:w="299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总金额：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03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预算接待住宿金额</w:t>
            </w:r>
          </w:p>
        </w:tc>
        <w:tc>
          <w:tcPr>
            <w:tcW w:w="2836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人天数：         </w:t>
            </w:r>
          </w:p>
        </w:tc>
        <w:tc>
          <w:tcPr>
            <w:tcW w:w="2990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总金额：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403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经办人（签字）</w:t>
            </w:r>
          </w:p>
        </w:tc>
        <w:tc>
          <w:tcPr>
            <w:tcW w:w="5826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 w:line="408" w:lineRule="auto"/>
              <w:jc w:val="righ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03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负责人（签字）</w:t>
            </w:r>
          </w:p>
        </w:tc>
        <w:tc>
          <w:tcPr>
            <w:tcW w:w="5826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 w:line="408" w:lineRule="auto"/>
              <w:ind w:left="0" w:leftChars="0" w:right="0" w:rightChars="0" w:firstLine="0" w:firstLineChars="0"/>
              <w:jc w:val="righ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403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实际结算金额</w:t>
            </w:r>
          </w:p>
        </w:tc>
        <w:tc>
          <w:tcPr>
            <w:tcW w:w="2877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用餐：         元</w:t>
            </w:r>
          </w:p>
        </w:tc>
        <w:tc>
          <w:tcPr>
            <w:tcW w:w="294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 w:line="40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住宿：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403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综合管理部（签字）</w:t>
            </w:r>
          </w:p>
        </w:tc>
        <w:tc>
          <w:tcPr>
            <w:tcW w:w="5826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before="156" w:beforeLines="50" w:line="408" w:lineRule="auto"/>
              <w:jc w:val="righ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0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 w:line="408" w:lineRule="auto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负责人或中心领导（签字）</w:t>
            </w:r>
          </w:p>
        </w:tc>
        <w:tc>
          <w:tcPr>
            <w:tcW w:w="5826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56" w:beforeLines="50" w:line="408" w:lineRule="auto"/>
              <w:jc w:val="righ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</w:t>
            </w:r>
          </w:p>
        </w:tc>
      </w:tr>
    </w:tbl>
    <w:p>
      <w:pPr>
        <w:spacing w:line="408" w:lineRule="auto"/>
        <w:ind w:left="436" w:leftChars="99" w:right="343" w:rightChars="78" w:firstLine="0" w:firstLineChars="0"/>
        <w:rPr>
          <w:rFonts w:ascii="Calibri" w:hAnsi="Calibri" w:eastAsia="宋体" w:cs="Times New Roman"/>
          <w:sz w:val="21"/>
          <w:szCs w:val="22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sz w:val="24"/>
          <w:szCs w:val="24"/>
        </w:rPr>
        <w:t>公务接待实行“一事一审批一登记”</w:t>
      </w:r>
      <w:r>
        <w:rPr>
          <w:rFonts w:hint="eastAsia" w:ascii="仿宋" w:hAnsi="仿宋" w:eastAsia="仿宋" w:cs="仿宋"/>
          <w:sz w:val="24"/>
          <w:szCs w:val="24"/>
        </w:rPr>
        <w:t>。审批单最后两栏为接待后登记审核，其他均为接待事前填报审批项。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悠然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WRjMDNkODI5NDVlYmVmODkwMzAwYmNhMzgwNmIifQ=="/>
  </w:docVars>
  <w:rsids>
    <w:rsidRoot w:val="47787CCA"/>
    <w:rsid w:val="03D47666"/>
    <w:rsid w:val="30A15C03"/>
    <w:rsid w:val="3EA70A6C"/>
    <w:rsid w:val="47787CCA"/>
    <w:rsid w:val="584403AB"/>
    <w:rsid w:val="62166662"/>
    <w:rsid w:val="6221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悠然体简" w:asciiTheme="minorHAnsi" w:hAnsiTheme="minorHAnsi" w:eastAsiaTheme="minorEastAsia"/>
      <w:color w:val="auto"/>
      <w:kern w:val="2"/>
      <w:sz w:val="44"/>
      <w:szCs w:val="5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2022-05-16T05:51:00Z</dcterms:created>
  <dc:creator>空梦云归</dc:creator>
  <cp:lastModifiedBy>空梦云归</cp:lastModifiedBy>
  <dcterms:modified xsi:type="dcterms:W3CDTF">2022-05-16T05:58:24Z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968DD7B7C13549779DB9CED63E2BBA4A</vt:lpwstr>
  </property>
</Properties>
</file>